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3761422</wp:posOffset>
                </wp:positionH>
                <wp:positionV relativeFrom="page">
                  <wp:posOffset>10478</wp:posOffset>
                </wp:positionV>
                <wp:extent cx="3812540" cy="1854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3543" y="3711103"/>
                          <a:ext cx="3764915" cy="137795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3761422</wp:posOffset>
                </wp:positionH>
                <wp:positionV relativeFrom="page">
                  <wp:posOffset>10478</wp:posOffset>
                </wp:positionV>
                <wp:extent cx="3812540" cy="18542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54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-523873</wp:posOffset>
            </wp:positionH>
            <wp:positionV relativeFrom="paragraph">
              <wp:posOffset>0</wp:posOffset>
            </wp:positionV>
            <wp:extent cx="1047964" cy="72946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964" cy="729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ind w:right="5"/>
        <w:rPr>
          <w:rFonts w:ascii="Toyota Text" w:cs="Toyota Text" w:eastAsia="Toyota Text" w:hAnsi="Toyota Tex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ind w:right="5"/>
        <w:rPr>
          <w:rFonts w:ascii="Toyota Type Book" w:cs="Toyota Type Book" w:eastAsia="Toyota Type Book" w:hAnsi="Toyota Type Book"/>
          <w:sz w:val="21"/>
          <w:szCs w:val="21"/>
        </w:rPr>
      </w:pPr>
      <w:r w:rsidDel="00000000" w:rsidR="00000000" w:rsidRPr="00000000">
        <w:rPr>
          <w:rFonts w:ascii="Toyota Text" w:cs="Toyota Text" w:eastAsia="Toyota Text" w:hAnsi="Toyota Text"/>
          <w:b w:val="1"/>
          <w:sz w:val="32"/>
          <w:szCs w:val="32"/>
          <w:rtl w:val="0"/>
        </w:rPr>
        <w:t xml:space="preserve">П</w:t>
      </w:r>
      <w:r w:rsidDel="00000000" w:rsidR="00000000" w:rsidRPr="00000000">
        <w:rPr>
          <w:rFonts w:ascii="Toyota Type Book" w:cs="Toyota Type Book" w:eastAsia="Toyota Type Book" w:hAnsi="Toyota Type Book"/>
          <w:b w:val="1"/>
          <w:sz w:val="32"/>
          <w:szCs w:val="32"/>
          <w:rtl w:val="0"/>
        </w:rPr>
        <w:t xml:space="preserve">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360" w:lineRule="auto"/>
        <w:ind w:right="5"/>
        <w:rPr>
          <w:rFonts w:ascii="Toyota Type Book" w:cs="Toyota Type Book" w:eastAsia="Toyota Type Book" w:hAnsi="Toyota Type Book"/>
          <w:sz w:val="21"/>
          <w:szCs w:val="21"/>
        </w:rPr>
      </w:pPr>
      <w:r w:rsidDel="00000000" w:rsidR="00000000" w:rsidRPr="00000000">
        <w:rPr>
          <w:rFonts w:ascii="Toyota Type Book" w:cs="Toyota Type Book" w:eastAsia="Toyota Type Book" w:hAnsi="Toyota Type Book"/>
          <w:sz w:val="22"/>
          <w:szCs w:val="22"/>
          <w:rtl w:val="0"/>
        </w:rPr>
        <w:t xml:space="preserve">1 июля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oyota Type Book" w:cs="Toyota Type Book" w:eastAsia="Toyota Type Book" w:hAnsi="Toyota Type Book"/>
          <w:b w:val="1"/>
          <w:sz w:val="36"/>
          <w:szCs w:val="36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36"/>
          <w:szCs w:val="36"/>
          <w:rtl w:val="0"/>
        </w:rPr>
        <w:t xml:space="preserve">День, которого все так долго ждали: открыт прием заказов на Toyota Land Cruiser 300</w:t>
      </w:r>
    </w:p>
    <w:p w:rsidR="00000000" w:rsidDel="00000000" w:rsidP="00000000" w:rsidRDefault="00000000" w:rsidRPr="00000000" w14:paraId="0000000B">
      <w:pPr>
        <w:jc w:val="both"/>
        <w:rPr>
          <w:rFonts w:ascii="Toyota Type Book" w:cs="Toyota Type Book" w:eastAsia="Toyota Type Book" w:hAnsi="Toyota Type Book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oyota Type Book" w:cs="Toyota Type Book" w:eastAsia="Toyota Type Book" w:hAnsi="Toyota Type Book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1 июля начинается прием заказов на абсолютно новый Toyota Land Cruiser 300.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Харизматичный и уверенный флагман модельной линейки претерпел масштабные изменения, которые вывели его на новый уровень престижа, комфорта, управляемости и технологичности.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На первом этапе запуска наследник легенды будет доступен в трех комплектациях: Элеганс, Комфорт+ и юбилейной версии 70</w:t>
      </w: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 Anniversary, оснащенных новым мощным и экономичным бензиновым двигателем 3,5 л V6 с двойным турбонаддувом и 10-ступенчатой АКП с впечатляющей динамикой.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Уже в базовом исполнении Элеганс широкое оснащение флагмана включает светодиодные фары, систему запуска двигателя со сканером отпечатка пальца и передовые возможности подключенного автомобиля с функциями Toyota Connected Services и точкой доступа Wi-Fi.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Комплектация Комфорт+ отличается тремя жесткими блокировками дифференциалов, продвинутыми электронными системами для езды по бездорожью и появлением комплекса систем активной безопасности Toyota Safety Sense последнего поколения.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Топовая версия Toyota Land Cruiser 300 70</w:t>
      </w: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 Anniversary оснащается задним дифференциалом повышенного трения, цветным проекционным дисплеем, новой мультимедиа с дисплеем 12,3” и другими технологичными опциями.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right="5" w:hanging="360"/>
        <w:jc w:val="both"/>
        <w:rPr>
          <w:rFonts w:ascii="Toyota Type Book" w:cs="Toyota Type Book" w:eastAsia="Toyota Type Book" w:hAnsi="Toyota Type Book"/>
          <w:b w:val="1"/>
          <w:sz w:val="22"/>
          <w:szCs w:val="22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22"/>
          <w:szCs w:val="22"/>
          <w:rtl w:val="0"/>
        </w:rPr>
        <w:t xml:space="preserve">Цены на новое поколение легендарной модели начинаются от 5 613 000 рублей.</w:t>
      </w:r>
    </w:p>
    <w:p w:rsidR="00000000" w:rsidDel="00000000" w:rsidP="00000000" w:rsidRDefault="00000000" w:rsidRPr="00000000" w14:paraId="00000015">
      <w:pPr>
        <w:ind w:right="5"/>
        <w:jc w:val="both"/>
        <w:rPr>
          <w:rFonts w:ascii="Toyota Type Book" w:cs="Toyota Type Book" w:eastAsia="Toyota Type Book" w:hAnsi="Toyota Type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19"/>
          <w:szCs w:val="19"/>
          <w:rtl w:val="0"/>
        </w:rPr>
        <w:t xml:space="preserve">ООО «Тойота Мотор», 1 июля 2021 года</w:t>
      </w: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 – C 1 июля официальные дилеры Тойота начинают прием заказов на новый Toyota Land Cruiser 300.</w:t>
      </w:r>
    </w:p>
    <w:p w:rsidR="00000000" w:rsidDel="00000000" w:rsidP="00000000" w:rsidRDefault="00000000" w:rsidRPr="00000000" w14:paraId="00000017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Абсолютно новое поколение легенды сохранило все знаковые преимущества модели, выйдя на новый уровень ездовых характеристик на асфальте, динамики и мощности. Благодаря балансу качеств новый Land Cruiser 300 стал действительно вседорожным автомобилем, обеспечивающим высокий комфорт и широкие возможности как в городе, так и за его пределами.</w:t>
      </w:r>
    </w:p>
    <w:p w:rsidR="00000000" w:rsidDel="00000000" w:rsidP="00000000" w:rsidRDefault="00000000" w:rsidRPr="00000000" w14:paraId="00000019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Toyota Land Cruiser 300 создан по принципам глобальной архитектуры TNGA на новой платформе GA-F, что позволило добиться низкого центра тяжести, оптимизированной развесовки по осям и, как следствие, улучшенной управляемости. Автомобиль отличается технологичной рамой с повышенной жесткостью на скручивание и более легким кузовом со статусной и эффектной внешностью. К стандартной палитре цветов экстерьера было добавлено четыре новых: искрящийся белый перламутр, синий, красный и серо-коричневый металлик. Toyota Land Cruiser 300 получил новый интерьер с эргономичным дизайном, улучшенной компоновкой и материалами отделки, а также несколькими вариантами цветового решения на выбор: черный, бежевый или благородный красный.</w:t>
      </w:r>
    </w:p>
    <w:p w:rsidR="00000000" w:rsidDel="00000000" w:rsidP="00000000" w:rsidRDefault="00000000" w:rsidRPr="00000000" w14:paraId="0000001B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Изменения затронули все конструктивные элементы автомобиля, включая тормозную систему, которая полностью обновилась. Теперь флагман модельного ряда оснащается мощным 3,5-литровым двигателем V6 с двойным турбонаддувом мощностью 415 л. с. и крутящим моментом 650 Нм, работающим в паре с современной и быстродействующей 10-ступенчатой автоматической трансмиссией. Автомобиль обладает самым полным в сегменте набором внедорожных возможностей, включая блокировки дифференциалов и электронные ассистенты, комплектуется продвинутыми системами активной безопасности и телематики, а также лучше защищен от угона.</w:t>
      </w:r>
    </w:p>
    <w:p w:rsidR="00000000" w:rsidDel="00000000" w:rsidP="00000000" w:rsidRDefault="00000000" w:rsidRPr="00000000" w14:paraId="0000001D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На первом этапе запуска автомобиль будет доступен в трех комплектациях: Элеганс, Комфорт+ и юбилейной версии 70</w:t>
      </w: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vertAlign w:val="superscript"/>
          <w:rtl w:val="0"/>
        </w:rPr>
        <w:t xml:space="preserve">th</w:t>
      </w: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 Anniversary с максимальным оснащением.</w:t>
      </w:r>
    </w:p>
    <w:p w:rsidR="00000000" w:rsidDel="00000000" w:rsidP="00000000" w:rsidRDefault="00000000" w:rsidRPr="00000000" w14:paraId="0000001F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oyota Type Book" w:cs="Toyota Type Book" w:eastAsia="Toyota Type Book" w:hAnsi="Toyota Type Book"/>
          <w:b w:val="1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19"/>
          <w:szCs w:val="19"/>
          <w:rtl w:val="0"/>
        </w:rPr>
        <w:t xml:space="preserve">Флагманский комфорт уже в базовой комплектации</w:t>
      </w:r>
    </w:p>
    <w:p w:rsidR="00000000" w:rsidDel="00000000" w:rsidP="00000000" w:rsidRDefault="00000000" w:rsidRPr="00000000" w14:paraId="00000021">
      <w:pPr>
        <w:jc w:val="both"/>
        <w:rPr>
          <w:rFonts w:ascii="Toyota Type Book" w:cs="Toyota Type Book" w:eastAsia="Toyota Type Book" w:hAnsi="Toyota Type Book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Toyota Land Cruiser 300 в базовой комплектации Элеганс отличается богатым оснащением. Внешний облик автомобиля формируют светодиодные фары ближнего и дальнего света рефлекторного типа с автоматической корректировкой угла наклона, легкосплавные колесные диски с шинами 265/65 R18, задний верхний спойлер и рейлинги на крыше. Уже в начальной комплектации клиенту доступны функции Toyota Connected Services с точкой доступа к интернету Wi-Fi и интеллектуальная система запуска двигателя нажатием кнопки Smart Entry &amp; Push Start со сканером отпечатка пальца, а возможности на бездорожье помимо постоянного полного привода и понижающей передачи дополняет принудительная блокировка центрального дифференциала.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Комфорт в движении обеспечивает мультимедийная система нового поколения с поддержкой Apple CarPlay и Android Auto и 9-дюймовым цветным дисплеем на центральной консоли, водительское сиденье с электрорегулировками в восьми направлениях и регулировкой поясничной опоры, камера заднего вида с омывателем, двухзонный климат-контроль и все зеркала заднего вида с автоматическим затемнением.</w:t>
      </w:r>
    </w:p>
    <w:p w:rsidR="00000000" w:rsidDel="00000000" w:rsidP="00000000" w:rsidRDefault="00000000" w:rsidRPr="00000000" w14:paraId="00000025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oyota Type Book" w:cs="Toyota Type Book" w:eastAsia="Toyota Type Book" w:hAnsi="Toyota Type Book"/>
          <w:b w:val="1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19"/>
          <w:szCs w:val="19"/>
          <w:rtl w:val="0"/>
        </w:rPr>
        <w:t xml:space="preserve">Уникальный внедорожный арсенал и продвинутый уровень оснащения</w:t>
      </w:r>
    </w:p>
    <w:p w:rsidR="00000000" w:rsidDel="00000000" w:rsidP="00000000" w:rsidRDefault="00000000" w:rsidRPr="00000000" w14:paraId="00000027">
      <w:pPr>
        <w:jc w:val="both"/>
        <w:rPr>
          <w:rFonts w:ascii="Toyota Type Book" w:cs="Toyota Type Book" w:eastAsia="Toyota Type Book" w:hAnsi="Toyota Type Book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В комплектации Комфорт+ автомобиль оснащается полностью светодиодной передней и задней оптикой с омывателем фар, а также противотуманными фонарями с функцией подсветки поворотов и указателями поворотов с последовательным включением светодиодов. Вседорожник в этой версии можно отличить по боковым подножкам с подсветкой и черным легкосплавным дискам, а также верхнему спойлеру сзади. Его салон отделан искусственной кожей и потолок исполнен в черном цвете. Оба передних сиденья оснащаются электрорегулировками, вентиляцией и подогревом. Также для комфорта пассажиров предусмотрено шумоизолирующее ветровое стекло, стекла передних дверей, дополнительные воздуховоды сзади, четырехзонный климат-контроль, бокс с охлаждением в центральном подлокотнике, беспроводная зарядка и ионизатор воздуха Nano-e.</w:t>
      </w:r>
    </w:p>
    <w:p w:rsidR="00000000" w:rsidDel="00000000" w:rsidP="00000000" w:rsidRDefault="00000000" w:rsidRPr="00000000" w14:paraId="00000029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Для удобства водителя на панели приборов размещается 7-дюймовый многофункциональный цветной дисплей, а также становится доступна система выбора режимов движения ECO/NORMAL/COMFORT/SPORT S/SPORT S+ и адаптивная система регулировки жесткости подвески AVS. Безопасность маневрирования в любых обстоятельствах обеспечивают четыре камеры c функцией обзора пространства вокруг автомобиля с 3D режимами и датчики парковки с функцией автоматического торможения.</w:t>
      </w:r>
    </w:p>
    <w:p w:rsidR="00000000" w:rsidDel="00000000" w:rsidP="00000000" w:rsidRDefault="00000000" w:rsidRPr="00000000" w14:paraId="0000002B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Принудительная жесткая блокировка переднего и заднего дифференциалов, новое поколение электронной системы кинетической стабилизации подвески E-KDSS, системы выбора режимов движения по пересеченной местности Multi-Terrain Select, поддержания постоянной скорости на бездорожье Crawl Control, обзора при движении по бездорожью 3D Multi-Terrain Monitor и помощи при повороте в ограниченном пространстве Off-Road Turn Assist делают безграничными возможности автомобиля для покорения любых направлений.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Начиная с комплектации Комфорт+ </w:t>
      </w: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Toyota 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Land Cruiser 300 оснащается продвинутым комплексом активной безопасности Toyota Safety Sense последнего поколения с системой удержания автомобиля по центру полосы движения LTA, адаптивным круиз-контролем, работающим во всем диапазоне скоростей до полной остановки, и функцией поддержания уровня скорости, указанной на дорожных знаках. Также в этой версии автомобиль комплектуется интегрированной системой активного управления VDIM, которая подстраивает работу узлов автомобиля для безопасного движения в различных условиях.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Коллекционный экземпляр в максимальной комплектации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Toyota Land Cruiser 300 в юбилейной серии 70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Anniversary несет особые знаки отличия – в потоке он выделяется формой переднего бампера, шильдиками с названием специальной серии на задних стойках, 20-дюймовыми легкосплавными колесными дисками и люком на крыше с электроприводом. В темное время суток внимание акцентирует подсветка зоны посадки в автомобиль с логотипом юбилейной версии.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В этой комплектации салон отделан натуральной кожей, задние сиденья имеют подогрев и вентиляцию, а электропривод багажной двери оснащается бесконтактным сенсором. Система выбора режимов движения имеет дополнительный индивидуально настраиваемый режим Custom, а задний мост комплектуется межколесным дифференциалом повышенного трения. К услугам водителя цветной проекционный дисплей на лобовое стекло, большой 12,3-дюймовый сенсорный экран мультимедиа на передней панели с навигацией на русском языке, аудиосистема премиум-класса JBL с 14 динамиками, а пакет систем активной безопасности Toyota Safety Sense дополнен адаптивной системой дальнего света фар AHS, которая способна определять фонари впереди идущего автомобиля или фары встречного и «зонировать» световой пучок.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Цены на Toyota Land Cruiser 300 в комплектации Элеганс начинаются от 5 613 000 рублей, в исполнении Комфорт+ от 6 861 000 рублей, а вседорожник в специальной серии 70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oyota Type Book" w:cs="Toyota Type Book" w:eastAsia="Toyota Type Book" w:hAnsi="Toyota Type Book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Anniversary можно приобрести от 7 665 000 рублей.</w:t>
      </w:r>
    </w:p>
    <w:p w:rsidR="00000000" w:rsidDel="00000000" w:rsidP="00000000" w:rsidRDefault="00000000" w:rsidRPr="00000000" w14:paraId="00000037">
      <w:pPr>
        <w:spacing w:after="240" w:before="240" w:lineRule="auto"/>
        <w:ind w:right="5"/>
        <w:jc w:val="both"/>
        <w:rPr>
          <w:rFonts w:ascii="Toyota Type Book" w:cs="Toyota Type Book" w:eastAsia="Toyota Type Book" w:hAnsi="Toyota Type Book"/>
          <w:b w:val="1"/>
          <w:sz w:val="19"/>
          <w:szCs w:val="19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ind w:right="5"/>
        <w:jc w:val="both"/>
        <w:rPr>
          <w:rFonts w:ascii="Toyota Type Book" w:cs="Toyota Type Book" w:eastAsia="Toyota Type Book" w:hAnsi="Toyota Type Book"/>
          <w:b w:val="1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19"/>
          <w:szCs w:val="19"/>
          <w:rtl w:val="0"/>
        </w:rPr>
        <w:t xml:space="preserve">За дополнительной информацией обращайтесь, пожалуйста, в ООО «Тойота Мотор»:</w:t>
      </w:r>
    </w:p>
    <w:p w:rsidR="00000000" w:rsidDel="00000000" w:rsidP="00000000" w:rsidRDefault="00000000" w:rsidRPr="00000000" w14:paraId="00000039">
      <w:pPr>
        <w:spacing w:after="240" w:before="240" w:lineRule="auto"/>
        <w:ind w:right="5"/>
        <w:jc w:val="center"/>
        <w:rPr>
          <w:rFonts w:ascii="Toyota Type Book" w:cs="Toyota Type Book" w:eastAsia="Toyota Type Book" w:hAnsi="Toyota Type Book"/>
          <w:color w:val="1155cc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- Екатерина Крюкова, e-mail: </w:t>
      </w:r>
      <w:hyperlink r:id="rId9">
        <w:r w:rsidDel="00000000" w:rsidR="00000000" w:rsidRPr="00000000">
          <w:rPr>
            <w:rFonts w:ascii="Toyota Type Book" w:cs="Toyota Type Book" w:eastAsia="Toyota Type Book" w:hAnsi="Toyota Type Book"/>
            <w:color w:val="0563c1"/>
            <w:sz w:val="19"/>
            <w:szCs w:val="19"/>
            <w:u w:val="single"/>
            <w:rtl w:val="0"/>
          </w:rPr>
          <w:t xml:space="preserve">Ekaterina.Kriukova@toyota.ru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ind w:right="5"/>
        <w:jc w:val="center"/>
        <w:rPr>
          <w:rFonts w:ascii="Toyota Type Book" w:cs="Toyota Type Book" w:eastAsia="Toyota Type Book" w:hAnsi="Toyota Type Book"/>
          <w:color w:val="1155cc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- Олеся Цимбалист, e-mail: </w:t>
      </w:r>
      <w:hyperlink r:id="rId10">
        <w:r w:rsidDel="00000000" w:rsidR="00000000" w:rsidRPr="00000000">
          <w:rPr>
            <w:rFonts w:ascii="Toyota Type Book" w:cs="Toyota Type Book" w:eastAsia="Toyota Type Book" w:hAnsi="Toyota Type Book"/>
            <w:color w:val="0563c1"/>
            <w:sz w:val="19"/>
            <w:szCs w:val="19"/>
            <w:u w:val="single"/>
            <w:rtl w:val="0"/>
          </w:rPr>
          <w:t xml:space="preserve">Olesya.Tsimbalist@toyota.ru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ind w:right="5"/>
        <w:jc w:val="center"/>
        <w:rPr>
          <w:rFonts w:ascii="Toyota Type Book" w:cs="Toyota Type Book" w:eastAsia="Toyota Type Book" w:hAnsi="Toyota Type Book"/>
          <w:sz w:val="19"/>
          <w:szCs w:val="19"/>
        </w:rPr>
      </w:pPr>
      <w:r w:rsidDel="00000000" w:rsidR="00000000" w:rsidRPr="00000000">
        <w:rPr>
          <w:rFonts w:ascii="Toyota Type Book" w:cs="Toyota Type Book" w:eastAsia="Toyota Type Book" w:hAnsi="Toyota Type Book"/>
          <w:sz w:val="19"/>
          <w:szCs w:val="19"/>
          <w:rtl w:val="0"/>
        </w:rPr>
        <w:t xml:space="preserve">- Внешняя пресс-служба, e-mail: </w:t>
      </w:r>
      <w:r w:rsidDel="00000000" w:rsidR="00000000" w:rsidRPr="00000000">
        <w:rPr>
          <w:rFonts w:ascii="Toyota Type Book" w:cs="Toyota Type Book" w:eastAsia="Toyota Type Book" w:hAnsi="Toyota Type Book"/>
          <w:color w:val="1155cc"/>
          <w:sz w:val="19"/>
          <w:szCs w:val="19"/>
          <w:u w:val="single"/>
          <w:rtl w:val="0"/>
        </w:rPr>
        <w:t xml:space="preserve">ToyotaPressOffice@imars.ru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ind w:right="5"/>
        <w:jc w:val="both"/>
        <w:rPr>
          <w:rFonts w:ascii="Toyota Type Book" w:cs="Toyota Type Book" w:eastAsia="Toyota Type Book" w:hAnsi="Toyota Type Book"/>
          <w:b w:val="1"/>
          <w:sz w:val="16"/>
          <w:szCs w:val="16"/>
        </w:rPr>
      </w:pPr>
      <w:r w:rsidDel="00000000" w:rsidR="00000000" w:rsidRPr="00000000">
        <w:rPr>
          <w:rFonts w:ascii="Toyota Type Book" w:cs="Toyota Type Book" w:eastAsia="Toyota Type Book" w:hAnsi="Toyota Type Book"/>
          <w:b w:val="1"/>
          <w:sz w:val="16"/>
          <w:szCs w:val="16"/>
          <w:rtl w:val="0"/>
        </w:rPr>
        <w:t xml:space="preserve">Информация о компании</w:t>
      </w:r>
    </w:p>
    <w:p w:rsidR="00000000" w:rsidDel="00000000" w:rsidP="00000000" w:rsidRDefault="00000000" w:rsidRPr="00000000" w14:paraId="0000003D">
      <w:pPr>
        <w:spacing w:after="240" w:before="240" w:lineRule="auto"/>
        <w:ind w:right="5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oyota Type Book" w:cs="Toyota Type Book" w:eastAsia="Toyota Type Book" w:hAnsi="Toyota Type Book"/>
          <w:sz w:val="16"/>
          <w:szCs w:val="16"/>
          <w:rtl w:val="0"/>
        </w:rPr>
        <w:t xml:space="preserve">Общество с ограниченной ответственностью «Тойота Мотор» является уполномоченным импортером автомобилей, запасных частей и аксессуаров Toyota и Lexus в РФ, Белоруссии и Армении. Филиал ООО «Тойота Мотор» в Санкт-Петербурге занимается производством автомобилей Toyota Camry и Toyota RAV4. Президентом объединенной компании является г-н Сюдзи Суга. Исполнительный вице-президент ООО «Тойота Мотор» – г-н Масаси Исида.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43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Toyota Type Book"/>
  <w:font w:name="Toyota Tex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C17FEC"/>
    <w:pPr>
      <w:spacing w:after="160" w:line="259" w:lineRule="auto"/>
      <w:ind w:left="720"/>
      <w:contextualSpacing w:val="1"/>
    </w:pPr>
    <w:rPr>
      <w:rFonts w:eastAsiaTheme="minorEastAsia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 w:val="1"/>
    <w:unhideWhenUsed w:val="1"/>
    <w:rsid w:val="004D2B22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4D2B22"/>
    <w:rPr>
      <w:rFonts w:ascii="Segoe UI" w:cs="Segoe UI" w:hAnsi="Segoe UI"/>
      <w:sz w:val="18"/>
      <w:szCs w:val="18"/>
    </w:rPr>
  </w:style>
  <w:style w:type="character" w:styleId="a7">
    <w:name w:val="annotation reference"/>
    <w:basedOn w:val="a0"/>
    <w:uiPriority w:val="99"/>
    <w:semiHidden w:val="1"/>
    <w:unhideWhenUsed w:val="1"/>
    <w:rsid w:val="00181B8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 w:val="1"/>
    <w:rsid w:val="00181B87"/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rsid w:val="00181B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181B87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181B87"/>
    <w:rPr>
      <w:b w:val="1"/>
      <w:bCs w:val="1"/>
      <w:sz w:val="20"/>
      <w:szCs w:val="20"/>
    </w:rPr>
  </w:style>
  <w:style w:type="paragraph" w:styleId="ac">
    <w:name w:val="header"/>
    <w:basedOn w:val="a"/>
    <w:link w:val="ad"/>
    <w:uiPriority w:val="99"/>
    <w:unhideWhenUsed w:val="1"/>
    <w:rsid w:val="007D6361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0"/>
    <w:link w:val="ac"/>
    <w:uiPriority w:val="99"/>
    <w:rsid w:val="007D6361"/>
  </w:style>
  <w:style w:type="paragraph" w:styleId="ae">
    <w:name w:val="footer"/>
    <w:basedOn w:val="a"/>
    <w:link w:val="af"/>
    <w:uiPriority w:val="99"/>
    <w:unhideWhenUsed w:val="1"/>
    <w:rsid w:val="007D6361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rsid w:val="007D6361"/>
  </w:style>
  <w:style w:type="character" w:styleId="af0">
    <w:name w:val="Hyperlink"/>
    <w:basedOn w:val="a0"/>
    <w:uiPriority w:val="99"/>
    <w:unhideWhenUsed w:val="1"/>
    <w:rsid w:val="007D6361"/>
    <w:rPr>
      <w:color w:val="0563c1" w:themeColor="hyperlink"/>
      <w:u w:val="single"/>
    </w:rPr>
  </w:style>
  <w:style w:type="character" w:styleId="10" w:customStyle="1">
    <w:name w:val="Неразрешенное упоминание1"/>
    <w:basedOn w:val="a0"/>
    <w:uiPriority w:val="99"/>
    <w:rsid w:val="007D6361"/>
    <w:rPr>
      <w:color w:val="605e5c"/>
      <w:shd w:color="auto" w:fill="e1dfdd" w:val="clear"/>
    </w:rPr>
  </w:style>
  <w:style w:type="paragraph" w:styleId="af1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f2">
    <w:name w:val="Normal (Web)"/>
    <w:basedOn w:val="a"/>
    <w:uiPriority w:val="99"/>
    <w:unhideWhenUsed w:val="1"/>
    <w:rsid w:val="00A71D4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UnresolvedMention1" w:customStyle="1">
    <w:name w:val="Unresolved Mention1"/>
    <w:basedOn w:val="a0"/>
    <w:uiPriority w:val="99"/>
    <w:semiHidden w:val="1"/>
    <w:unhideWhenUsed w:val="1"/>
    <w:rsid w:val="008B164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Olesya.Tsimbalist@toyota.ru" TargetMode="External"/><Relationship Id="rId9" Type="http://schemas.openxmlformats.org/officeDocument/2006/relationships/hyperlink" Target="mailto:Ekaterina.Kriukova@toyota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TuDcjlsZMrU46QwEhGKu0AZsg==">AMUW2mVWFEJ0sqr173Rmruil9qwxlcUMlc2QEPakyurlT5jngt0EAYqLZoO+cigpoWGDubw0jt1gr3RS65DE0PhvSkGwKVfIbNrYLqWVsu9SyBH+kNEOkwFNfgQfW83PNZHDubEXqo6B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2021-06-30T06:28:00Z</dcterms:created>
  <dc:creator>Mediamind</dc:creator>
</cp:coreProperties>
</file>